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0" w:firstLineChars="200"/>
        <w:jc w:val="left"/>
        <w:rPr>
          <w:rFonts w:hint="eastAsia" w:eastAsia="黑体"/>
          <w:sz w:val="32"/>
          <w:szCs w:val="32"/>
          <w:lang w:eastAsia="zh-CN"/>
        </w:rPr>
      </w:pPr>
      <w:r>
        <w:rPr>
          <w:rFonts w:hAnsi="黑体" w:eastAsia="黑体"/>
          <w:sz w:val="32"/>
          <w:szCs w:val="32"/>
        </w:rPr>
        <w:t>附件</w:t>
      </w:r>
      <w:r>
        <w:rPr>
          <w:rFonts w:hint="eastAsia" w:eastAsia="黑体"/>
          <w:sz w:val="32"/>
          <w:szCs w:val="32"/>
          <w:lang w:val="en-US" w:eastAsia="zh-CN"/>
        </w:rPr>
        <w:t>3</w:t>
      </w:r>
      <w:bookmarkStart w:id="0" w:name="_GoBack"/>
      <w:bookmarkEnd w:id="0"/>
    </w:p>
    <w:p>
      <w:pPr>
        <w:autoSpaceDE w:val="0"/>
        <w:autoSpaceDN w:val="0"/>
        <w:adjustRightInd w:val="0"/>
        <w:spacing w:line="360" w:lineRule="auto"/>
        <w:jc w:val="center"/>
        <w:rPr>
          <w:rFonts w:eastAsia="仿宋_GB2312"/>
          <w:b/>
          <w:bCs/>
          <w:color w:val="000000"/>
          <w:sz w:val="32"/>
          <w:szCs w:val="32"/>
        </w:rPr>
      </w:pPr>
      <w:r>
        <w:rPr>
          <w:rFonts w:hAnsi="方正小标宋简体" w:eastAsia="方正小标宋简体"/>
          <w:color w:val="000000"/>
          <w:sz w:val="36"/>
          <w:szCs w:val="36"/>
        </w:rPr>
        <w:t>部分不合格检验项目小知识</w:t>
      </w:r>
    </w:p>
    <w:p>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1.氯氟氰菊酯和高效氯氟氰菊酯</w:t>
      </w:r>
    </w:p>
    <w:p>
      <w:pPr>
        <w:spacing w:line="594" w:lineRule="exact"/>
        <w:ind w:firstLine="640" w:firstLineChars="200"/>
        <w:rPr>
          <w:rFonts w:hint="eastAsia" w:eastAsia="仿宋_GB2312"/>
          <w:b w:val="0"/>
          <w:bCs w:val="0"/>
          <w:kern w:val="0"/>
          <w:sz w:val="32"/>
          <w:lang w:val="en-US" w:eastAsia="zh-CN"/>
        </w:rPr>
      </w:pPr>
      <w:r>
        <w:rPr>
          <w:rFonts w:hint="eastAsia" w:ascii="Times New Roman" w:hAnsi="Times New Roman" w:eastAsia="仿宋_GB2312" w:cs="Times New Roman"/>
          <w:sz w:val="32"/>
          <w:szCs w:val="32"/>
        </w:rPr>
        <w:t>氯氟氰菊酯和高效氯氟氰菊酯是一种广谱、高效拟除虫菊酯类杀虫剂，具有触杀和胃毒作用为主，无内吸作用。少量的残留不会引起人体急性中毒，但长期食用氯氟氰菊酯和高效氯氟氰菊酯超标的食品，对人体健康有一定影响。《食品安全国家标准 食品中农药最大残留限量》（GB 2763-2021）中规定，氯氟氰菊酯和高效氯氟氰菊酯在韭菜中的最大残留限量值为0.5mg/kg。氯氟氰菊酯和高效氯氟氰菊酯含量超标的原因可能是为快速控制虫害而加大用药量，也可能是未遵守采摘间隔期规定，致使上市销售的产品中残留量超标。</w:t>
      </w:r>
    </w:p>
    <w:p>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2.噻虫胺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2763-2021）中规定，噻虫胺在茄果类蔬菜(番茄除外)中的最大残留限量值为0.05mg/kg。噻虫胺残留量超标的原因，可能是为快速控制虫害，加大用药量或未遵守采摘间隔期规定，致使上市销售的产品中残留量超标。</w:t>
      </w:r>
    </w:p>
    <w:p>
      <w:pPr>
        <w:pStyle w:val="2"/>
        <w:rPr>
          <w:rFonts w:hint="eastAsia"/>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B9A8A8-25B4-498B-922A-7C30E12DD1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0" w:usb1="00000000" w:usb2="00000000" w:usb3="00000000" w:csb0="00000000" w:csb1="00000000"/>
    <w:embedRegular r:id="rId2" w:fontKey="{3EDC1896-FA50-4B2F-8351-B078F45ED23F}"/>
  </w:font>
  <w:font w:name="方正小标宋简体">
    <w:panose1 w:val="03000509000000000000"/>
    <w:charset w:val="86"/>
    <w:family w:val="script"/>
    <w:pitch w:val="default"/>
    <w:sig w:usb0="00000001" w:usb1="080E0000" w:usb2="00000000" w:usb3="00000000" w:csb0="00040000" w:csb1="00000000"/>
    <w:embedRegular r:id="rId3" w:fontKey="{0B38E3D8-D2DB-4A9F-8BD1-A3EBA799F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E3NTRmYjQyYmRjNTI0NjRmMDMyNjQ3M2I0ZGMifQ=="/>
  </w:docVars>
  <w:rsids>
    <w:rsidRoot w:val="00172A27"/>
    <w:rsid w:val="00DC297D"/>
    <w:rsid w:val="00E61C3D"/>
    <w:rsid w:val="01C27EE4"/>
    <w:rsid w:val="01C56778"/>
    <w:rsid w:val="04CB5527"/>
    <w:rsid w:val="090167CE"/>
    <w:rsid w:val="0A4B2B15"/>
    <w:rsid w:val="0AA54177"/>
    <w:rsid w:val="0B1B7AC6"/>
    <w:rsid w:val="0E225BA0"/>
    <w:rsid w:val="0F2C7106"/>
    <w:rsid w:val="106D2640"/>
    <w:rsid w:val="13765541"/>
    <w:rsid w:val="16BF00E2"/>
    <w:rsid w:val="17910419"/>
    <w:rsid w:val="18307436"/>
    <w:rsid w:val="1A27429E"/>
    <w:rsid w:val="1A521A22"/>
    <w:rsid w:val="1BAC0703"/>
    <w:rsid w:val="1C692426"/>
    <w:rsid w:val="1D2F1B6F"/>
    <w:rsid w:val="222229EC"/>
    <w:rsid w:val="22B279B0"/>
    <w:rsid w:val="246B3A41"/>
    <w:rsid w:val="26F421BF"/>
    <w:rsid w:val="29E60EBD"/>
    <w:rsid w:val="2A0531B5"/>
    <w:rsid w:val="2C1F0F33"/>
    <w:rsid w:val="2D6F4D1E"/>
    <w:rsid w:val="306D7544"/>
    <w:rsid w:val="30F836DD"/>
    <w:rsid w:val="31210491"/>
    <w:rsid w:val="3300475E"/>
    <w:rsid w:val="35075906"/>
    <w:rsid w:val="370476A3"/>
    <w:rsid w:val="37826ABB"/>
    <w:rsid w:val="3CEA1FF6"/>
    <w:rsid w:val="3E726EF0"/>
    <w:rsid w:val="3ED85CB7"/>
    <w:rsid w:val="422B5D33"/>
    <w:rsid w:val="44D84C03"/>
    <w:rsid w:val="47D10791"/>
    <w:rsid w:val="49915915"/>
    <w:rsid w:val="527F6A72"/>
    <w:rsid w:val="532A2DAA"/>
    <w:rsid w:val="56867A8F"/>
    <w:rsid w:val="5780360E"/>
    <w:rsid w:val="5A9E21F2"/>
    <w:rsid w:val="609C0ED9"/>
    <w:rsid w:val="61390D0F"/>
    <w:rsid w:val="61FA6D88"/>
    <w:rsid w:val="62344C0C"/>
    <w:rsid w:val="63732DDA"/>
    <w:rsid w:val="65EA2E72"/>
    <w:rsid w:val="67111671"/>
    <w:rsid w:val="68525CAA"/>
    <w:rsid w:val="6AEC083B"/>
    <w:rsid w:val="6B713022"/>
    <w:rsid w:val="6B9B4265"/>
    <w:rsid w:val="6BCA4F51"/>
    <w:rsid w:val="6F832989"/>
    <w:rsid w:val="706456CA"/>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1148</Words>
  <Characters>1236</Characters>
  <Lines>5</Lines>
  <Paragraphs>1</Paragraphs>
  <TotalTime>0</TotalTime>
  <ScaleCrop>false</ScaleCrop>
  <LinksUpToDate>false</LinksUpToDate>
  <CharactersWithSpaces>1246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2020-09-09T19:00:00Z</cp:lastPrinted>
  <dcterms:modified xsi:type="dcterms:W3CDTF">2024-12-09T07:45:16Z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295FD3817D0D474E88561A4A474A139A_13</vt:lpwstr>
  </property>
  <property fmtid="{D5CDD505-2E9C-101B-9397-08002B2CF9AE}" pid="4" name="commondata">
    <vt:lpwstr>eyJoZGlkIjoiMjY3MmM1MjFmZWY5ODJkN2MzODhlMjkzZTZjNzIyOWEifQ==</vt:lpwstr>
  </property>
</Properties>
</file>